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2F677B50" w:rsidR="00FE067E" w:rsidRPr="0001632A" w:rsidRDefault="00CD36CF" w:rsidP="00CC1F3B">
      <w:pPr>
        <w:pStyle w:val="TitlePageOrigin"/>
        <w:rPr>
          <w:color w:val="auto"/>
        </w:rPr>
      </w:pPr>
      <w:r w:rsidRPr="0001632A">
        <w:rPr>
          <w:color w:val="auto"/>
        </w:rPr>
        <w:t>WEST virginia legislature</w:t>
      </w:r>
    </w:p>
    <w:p w14:paraId="1A328019" w14:textId="77C7AC4B" w:rsidR="00CD36CF" w:rsidRPr="0001632A" w:rsidRDefault="00CD36CF" w:rsidP="00CC1F3B">
      <w:pPr>
        <w:pStyle w:val="TitlePageSession"/>
        <w:rPr>
          <w:color w:val="auto"/>
        </w:rPr>
      </w:pPr>
      <w:r w:rsidRPr="0001632A">
        <w:rPr>
          <w:color w:val="auto"/>
        </w:rPr>
        <w:t>20</w:t>
      </w:r>
      <w:r w:rsidR="00CB1ADC" w:rsidRPr="0001632A">
        <w:rPr>
          <w:color w:val="auto"/>
        </w:rPr>
        <w:t>2</w:t>
      </w:r>
      <w:r w:rsidR="007A68C6" w:rsidRPr="0001632A">
        <w:rPr>
          <w:color w:val="auto"/>
        </w:rPr>
        <w:t>1</w:t>
      </w:r>
      <w:r w:rsidRPr="0001632A">
        <w:rPr>
          <w:color w:val="auto"/>
        </w:rPr>
        <w:t xml:space="preserve"> regular session</w:t>
      </w:r>
    </w:p>
    <w:p w14:paraId="1E690C1C" w14:textId="77777777" w:rsidR="00CD36CF" w:rsidRPr="0001632A" w:rsidRDefault="00DE6D8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01632A">
            <w:rPr>
              <w:color w:val="auto"/>
            </w:rPr>
            <w:t>Introduced</w:t>
          </w:r>
        </w:sdtContent>
      </w:sdt>
    </w:p>
    <w:p w14:paraId="3F025D85" w14:textId="1E693EEC" w:rsidR="00CD36CF" w:rsidRPr="0001632A" w:rsidRDefault="00DE6D8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01632A">
            <w:rPr>
              <w:color w:val="auto"/>
            </w:rPr>
            <w:t>House</w:t>
          </w:r>
        </w:sdtContent>
      </w:sdt>
      <w:r w:rsidR="00303684" w:rsidRPr="0001632A">
        <w:rPr>
          <w:color w:val="auto"/>
        </w:rPr>
        <w:t xml:space="preserve"> </w:t>
      </w:r>
      <w:r w:rsidR="00CD36CF" w:rsidRPr="0001632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3152</w:t>
          </w:r>
        </w:sdtContent>
      </w:sdt>
    </w:p>
    <w:p w14:paraId="58CA9EDE" w14:textId="2C076049" w:rsidR="00CD36CF" w:rsidRPr="0001632A" w:rsidRDefault="00CD36CF" w:rsidP="00CC1F3B">
      <w:pPr>
        <w:pStyle w:val="Sponsors"/>
        <w:rPr>
          <w:color w:val="auto"/>
        </w:rPr>
      </w:pPr>
      <w:r w:rsidRPr="0001632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51EBA" w:rsidRPr="0001632A">
            <w:rPr>
              <w:color w:val="auto"/>
            </w:rPr>
            <w:t xml:space="preserve">Delegate </w:t>
          </w:r>
          <w:r w:rsidR="007834CF" w:rsidRPr="0001632A">
            <w:rPr>
              <w:color w:val="auto"/>
            </w:rPr>
            <w:t>Riley</w:t>
          </w:r>
        </w:sdtContent>
      </w:sdt>
    </w:p>
    <w:p w14:paraId="703D8589" w14:textId="773BB8F6" w:rsidR="00E831B3" w:rsidRPr="0001632A" w:rsidRDefault="00CD36CF" w:rsidP="001E2843">
      <w:pPr>
        <w:pStyle w:val="References"/>
        <w:rPr>
          <w:color w:val="auto"/>
        </w:rPr>
      </w:pPr>
      <w:r w:rsidRPr="0001632A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DE6D82">
            <w:rPr>
              <w:rFonts w:eastAsiaTheme="minorHAnsi"/>
              <w:color w:val="auto"/>
              <w:sz w:val="22"/>
            </w:rPr>
            <w:t>Introduced March 15, 2021; Referred to the Committee on the Judiciary</w:t>
          </w:r>
        </w:sdtContent>
      </w:sdt>
      <w:r w:rsidRPr="0001632A">
        <w:rPr>
          <w:color w:val="auto"/>
        </w:rPr>
        <w:t>]</w:t>
      </w:r>
    </w:p>
    <w:p w14:paraId="0338BF47" w14:textId="693374C1" w:rsidR="00303684" w:rsidRPr="0001632A" w:rsidRDefault="0000526A" w:rsidP="00CC1F3B">
      <w:pPr>
        <w:pStyle w:val="TitleSection"/>
        <w:rPr>
          <w:color w:val="auto"/>
        </w:rPr>
      </w:pPr>
      <w:r w:rsidRPr="0001632A">
        <w:rPr>
          <w:color w:val="auto"/>
        </w:rPr>
        <w:lastRenderedPageBreak/>
        <w:t>A BILL</w:t>
      </w:r>
      <w:r w:rsidR="006775F8" w:rsidRPr="0001632A">
        <w:rPr>
          <w:color w:val="auto"/>
        </w:rPr>
        <w:t xml:space="preserve"> to amend the Code of West Virginia, 1931, as amended, by adding thereto a new </w:t>
      </w:r>
      <w:r w:rsidR="007834CF" w:rsidRPr="0001632A">
        <w:rPr>
          <w:color w:val="auto"/>
        </w:rPr>
        <w:t>article</w:t>
      </w:r>
      <w:r w:rsidR="006775F8" w:rsidRPr="0001632A">
        <w:rPr>
          <w:color w:val="auto"/>
        </w:rPr>
        <w:t>, designated §</w:t>
      </w:r>
      <w:r w:rsidR="007834CF" w:rsidRPr="0001632A">
        <w:rPr>
          <w:color w:val="auto"/>
        </w:rPr>
        <w:t>24</w:t>
      </w:r>
      <w:r w:rsidR="007A68C6" w:rsidRPr="0001632A">
        <w:rPr>
          <w:color w:val="auto"/>
        </w:rPr>
        <w:t>-2</w:t>
      </w:r>
      <w:r w:rsidR="007834CF" w:rsidRPr="0001632A">
        <w:rPr>
          <w:color w:val="auto"/>
        </w:rPr>
        <w:t>I</w:t>
      </w:r>
      <w:r w:rsidR="007A68C6" w:rsidRPr="0001632A">
        <w:rPr>
          <w:color w:val="auto"/>
        </w:rPr>
        <w:t>-</w:t>
      </w:r>
      <w:r w:rsidR="007834CF" w:rsidRPr="0001632A">
        <w:rPr>
          <w:color w:val="auto"/>
        </w:rPr>
        <w:t>1</w:t>
      </w:r>
      <w:r w:rsidR="0043708E" w:rsidRPr="0001632A">
        <w:rPr>
          <w:color w:val="auto"/>
        </w:rPr>
        <w:t xml:space="preserve">, </w:t>
      </w:r>
      <w:r w:rsidR="00B647EC" w:rsidRPr="0001632A">
        <w:rPr>
          <w:color w:val="auto"/>
        </w:rPr>
        <w:t xml:space="preserve">relating to </w:t>
      </w:r>
      <w:r w:rsidR="007834CF" w:rsidRPr="0001632A">
        <w:rPr>
          <w:color w:val="auto"/>
        </w:rPr>
        <w:t xml:space="preserve">exempting interest payments </w:t>
      </w:r>
      <w:r w:rsidR="000E0674" w:rsidRPr="0001632A">
        <w:rPr>
          <w:color w:val="auto"/>
        </w:rPr>
        <w:t xml:space="preserve">by public utilities </w:t>
      </w:r>
      <w:r w:rsidR="007834CF" w:rsidRPr="0001632A">
        <w:rPr>
          <w:color w:val="auto"/>
        </w:rPr>
        <w:t xml:space="preserve">on deposits that are held </w:t>
      </w:r>
      <w:r w:rsidR="001874E3" w:rsidRPr="0001632A">
        <w:rPr>
          <w:color w:val="auto"/>
        </w:rPr>
        <w:t xml:space="preserve">for </w:t>
      </w:r>
      <w:r w:rsidR="007834CF" w:rsidRPr="0001632A">
        <w:rPr>
          <w:color w:val="auto"/>
        </w:rPr>
        <w:t>less than 18 months</w:t>
      </w:r>
      <w:r w:rsidR="00A51EBA" w:rsidRPr="0001632A">
        <w:rPr>
          <w:color w:val="auto"/>
        </w:rPr>
        <w:t>.</w:t>
      </w:r>
    </w:p>
    <w:p w14:paraId="330EA67D" w14:textId="77777777" w:rsidR="00303684" w:rsidRPr="0001632A" w:rsidRDefault="00303684" w:rsidP="00CC1F3B">
      <w:pPr>
        <w:pStyle w:val="EnactingClause"/>
        <w:rPr>
          <w:color w:val="auto"/>
        </w:rPr>
        <w:sectPr w:rsidR="00303684" w:rsidRPr="0001632A" w:rsidSect="006F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1632A">
        <w:rPr>
          <w:color w:val="auto"/>
        </w:rPr>
        <w:t>Be it enacted by the Legislature of West Virginia:</w:t>
      </w:r>
    </w:p>
    <w:p w14:paraId="257F9321" w14:textId="77777777" w:rsidR="007834CF" w:rsidRPr="0001632A" w:rsidRDefault="007834CF" w:rsidP="007834CF">
      <w:pPr>
        <w:pStyle w:val="ArticleHeading"/>
        <w:rPr>
          <w:color w:val="auto"/>
          <w:u w:val="single"/>
        </w:rPr>
      </w:pPr>
      <w:r w:rsidRPr="0001632A">
        <w:rPr>
          <w:color w:val="auto"/>
          <w:u w:val="single"/>
        </w:rPr>
        <w:t>ARTICLE 2I. NO INTEREST PAYABLE ON SECURITY DEPOSITS HELD UP TO EIGHTEEN MONTHS.</w:t>
      </w:r>
    </w:p>
    <w:p w14:paraId="2A3C16F5" w14:textId="77777777" w:rsidR="007834CF" w:rsidRPr="0001632A" w:rsidRDefault="007834CF" w:rsidP="007834CF">
      <w:pPr>
        <w:pStyle w:val="SectionHeading"/>
        <w:rPr>
          <w:color w:val="auto"/>
          <w:u w:val="single"/>
        </w:rPr>
      </w:pPr>
      <w:r w:rsidRPr="0001632A">
        <w:rPr>
          <w:color w:val="auto"/>
          <w:u w:val="single"/>
        </w:rPr>
        <w:t>§24-2I-1. Public utilities not required to pay interest on security deposits held for up to 18 months.</w:t>
      </w:r>
    </w:p>
    <w:p w14:paraId="5E4970CC" w14:textId="6983924E" w:rsidR="007834CF" w:rsidRPr="0001632A" w:rsidRDefault="007834CF" w:rsidP="007834CF">
      <w:pPr>
        <w:pStyle w:val="SectionBody"/>
        <w:rPr>
          <w:color w:val="auto"/>
          <w:u w:val="single"/>
        </w:rPr>
      </w:pPr>
      <w:r w:rsidRPr="0001632A">
        <w:rPr>
          <w:color w:val="auto"/>
          <w:u w:val="single"/>
        </w:rPr>
        <w:t xml:space="preserve">Public utilities may collect and hold a security deposit in accordance with rules established by the Commission.  No interest shall be payable on such security deposits when a deposit is, no later than 30 days following the </w:t>
      </w:r>
      <w:r w:rsidR="004C72C1" w:rsidRPr="0001632A">
        <w:rPr>
          <w:color w:val="auto"/>
          <w:u w:val="single"/>
        </w:rPr>
        <w:t>18th</w:t>
      </w:r>
      <w:r w:rsidRPr="0001632A">
        <w:rPr>
          <w:color w:val="auto"/>
          <w:u w:val="single"/>
        </w:rPr>
        <w:t xml:space="preserve"> month of service date either (1) applied to the customer’s account or (2) otherwise returned to the customer.</w:t>
      </w:r>
    </w:p>
    <w:p w14:paraId="053331D2" w14:textId="77777777" w:rsidR="00A555D2" w:rsidRPr="0001632A" w:rsidRDefault="00A555D2" w:rsidP="00CC1F3B">
      <w:pPr>
        <w:pStyle w:val="Note"/>
        <w:rPr>
          <w:color w:val="auto"/>
        </w:rPr>
      </w:pPr>
    </w:p>
    <w:p w14:paraId="369B89B7" w14:textId="42AD4BE7" w:rsidR="006865E9" w:rsidRPr="0001632A" w:rsidRDefault="00CF1DCA" w:rsidP="00CC1F3B">
      <w:pPr>
        <w:pStyle w:val="Note"/>
        <w:rPr>
          <w:color w:val="auto"/>
        </w:rPr>
      </w:pPr>
      <w:r w:rsidRPr="0001632A">
        <w:rPr>
          <w:color w:val="auto"/>
        </w:rPr>
        <w:t>NOTE: The</w:t>
      </w:r>
      <w:r w:rsidR="006865E9" w:rsidRPr="0001632A">
        <w:rPr>
          <w:color w:val="auto"/>
        </w:rPr>
        <w:t xml:space="preserve"> purpose of this bill is to </w:t>
      </w:r>
      <w:r w:rsidR="007834CF" w:rsidRPr="0001632A">
        <w:rPr>
          <w:color w:val="auto"/>
        </w:rPr>
        <w:t xml:space="preserve">exempt interest payments </w:t>
      </w:r>
      <w:r w:rsidR="000E0674" w:rsidRPr="0001632A">
        <w:rPr>
          <w:color w:val="auto"/>
        </w:rPr>
        <w:t xml:space="preserve">by public utilities </w:t>
      </w:r>
      <w:r w:rsidR="007834CF" w:rsidRPr="0001632A">
        <w:rPr>
          <w:color w:val="auto"/>
        </w:rPr>
        <w:t>on deposits that are held for less than 18 months</w:t>
      </w:r>
      <w:r w:rsidR="00A51EBA" w:rsidRPr="0001632A">
        <w:rPr>
          <w:color w:val="auto"/>
        </w:rPr>
        <w:t>.</w:t>
      </w:r>
    </w:p>
    <w:p w14:paraId="07FF070D" w14:textId="77777777" w:rsidR="006865E9" w:rsidRPr="0001632A" w:rsidRDefault="00AE48A0" w:rsidP="00CC1F3B">
      <w:pPr>
        <w:pStyle w:val="Note"/>
        <w:rPr>
          <w:color w:val="auto"/>
        </w:rPr>
      </w:pPr>
      <w:r w:rsidRPr="0001632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1632A" w:rsidSect="006F24D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E5649" w14:textId="77777777" w:rsidR="00945963" w:rsidRPr="00B844FE" w:rsidRDefault="00945963" w:rsidP="00B844FE">
      <w:r>
        <w:separator/>
      </w:r>
    </w:p>
  </w:endnote>
  <w:endnote w:type="continuationSeparator" w:id="0">
    <w:p w14:paraId="2E8621C9" w14:textId="77777777" w:rsidR="00945963" w:rsidRPr="00B844FE" w:rsidRDefault="009459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D8042" w14:textId="77777777" w:rsidR="00945963" w:rsidRPr="00B844FE" w:rsidRDefault="00945963" w:rsidP="00B844FE">
      <w:r>
        <w:separator/>
      </w:r>
    </w:p>
  </w:footnote>
  <w:footnote w:type="continuationSeparator" w:id="0">
    <w:p w14:paraId="14AFB376" w14:textId="77777777" w:rsidR="00945963" w:rsidRPr="00B844FE" w:rsidRDefault="009459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77777777" w:rsidR="007A68C6" w:rsidRPr="00B844FE" w:rsidRDefault="00DE6D82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6167121E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</w:t>
        </w:r>
        <w:r w:rsidR="00A51EBA">
          <w:t>3</w:t>
        </w:r>
        <w:r w:rsidR="007834CF">
          <w:t>336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5381" w14:textId="12977906" w:rsidR="007A68C6" w:rsidRPr="002A0269" w:rsidRDefault="00DE6D82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A68C6">
          <w:t>202</w:t>
        </w:r>
        <w:r w:rsidR="003A083D">
          <w:t>1</w:t>
        </w:r>
        <w:r w:rsidR="007A68C6">
          <w:t>R</w:t>
        </w:r>
      </w:sdtContent>
    </w:sdt>
    <w:r w:rsidR="00A51EBA">
      <w:t>3</w:t>
    </w:r>
    <w:r w:rsidR="007834CF">
      <w:t>336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15BEE"/>
    <w:rsid w:val="0001632A"/>
    <w:rsid w:val="000573A9"/>
    <w:rsid w:val="00071905"/>
    <w:rsid w:val="00073581"/>
    <w:rsid w:val="00085D22"/>
    <w:rsid w:val="000C5C77"/>
    <w:rsid w:val="000E0674"/>
    <w:rsid w:val="000E3912"/>
    <w:rsid w:val="0010070F"/>
    <w:rsid w:val="001421C0"/>
    <w:rsid w:val="0015112E"/>
    <w:rsid w:val="001552E7"/>
    <w:rsid w:val="001566B4"/>
    <w:rsid w:val="001874E3"/>
    <w:rsid w:val="001A66B7"/>
    <w:rsid w:val="001C279E"/>
    <w:rsid w:val="001D459E"/>
    <w:rsid w:val="001E2843"/>
    <w:rsid w:val="0027011C"/>
    <w:rsid w:val="00270784"/>
    <w:rsid w:val="00274200"/>
    <w:rsid w:val="00275740"/>
    <w:rsid w:val="002A0269"/>
    <w:rsid w:val="002A5142"/>
    <w:rsid w:val="002F4E0B"/>
    <w:rsid w:val="00303684"/>
    <w:rsid w:val="0030675D"/>
    <w:rsid w:val="003143F5"/>
    <w:rsid w:val="00314854"/>
    <w:rsid w:val="00394191"/>
    <w:rsid w:val="003A083D"/>
    <w:rsid w:val="003C51CD"/>
    <w:rsid w:val="004368E0"/>
    <w:rsid w:val="0043708E"/>
    <w:rsid w:val="004C13DD"/>
    <w:rsid w:val="004C72C1"/>
    <w:rsid w:val="004E3441"/>
    <w:rsid w:val="004F11ED"/>
    <w:rsid w:val="004F3805"/>
    <w:rsid w:val="00500579"/>
    <w:rsid w:val="00502AD4"/>
    <w:rsid w:val="005556D0"/>
    <w:rsid w:val="005A3DAE"/>
    <w:rsid w:val="005A5366"/>
    <w:rsid w:val="005D0D1A"/>
    <w:rsid w:val="0063344D"/>
    <w:rsid w:val="006369EB"/>
    <w:rsid w:val="00637E73"/>
    <w:rsid w:val="006775F8"/>
    <w:rsid w:val="006865E9"/>
    <w:rsid w:val="006914A1"/>
    <w:rsid w:val="00691F3E"/>
    <w:rsid w:val="00694BFB"/>
    <w:rsid w:val="006A106B"/>
    <w:rsid w:val="006C523D"/>
    <w:rsid w:val="006D4036"/>
    <w:rsid w:val="006F24D6"/>
    <w:rsid w:val="00761D1E"/>
    <w:rsid w:val="007834CF"/>
    <w:rsid w:val="007A5259"/>
    <w:rsid w:val="007A68C6"/>
    <w:rsid w:val="007A7081"/>
    <w:rsid w:val="007D0566"/>
    <w:rsid w:val="007F1CF5"/>
    <w:rsid w:val="00834EDE"/>
    <w:rsid w:val="008736AA"/>
    <w:rsid w:val="00896571"/>
    <w:rsid w:val="008D275D"/>
    <w:rsid w:val="00923807"/>
    <w:rsid w:val="00945963"/>
    <w:rsid w:val="0095583E"/>
    <w:rsid w:val="00980327"/>
    <w:rsid w:val="00986478"/>
    <w:rsid w:val="009B5557"/>
    <w:rsid w:val="009F1067"/>
    <w:rsid w:val="00A2433F"/>
    <w:rsid w:val="00A31E01"/>
    <w:rsid w:val="00A51EBA"/>
    <w:rsid w:val="00A527AD"/>
    <w:rsid w:val="00A555D2"/>
    <w:rsid w:val="00A718CF"/>
    <w:rsid w:val="00A87DAB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E6D82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2C0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locked/>
    <w:rsid w:val="00A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CA05C8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2019-12-03T16:15:00Z</cp:lastPrinted>
  <dcterms:created xsi:type="dcterms:W3CDTF">2021-03-12T14:19:00Z</dcterms:created>
  <dcterms:modified xsi:type="dcterms:W3CDTF">2021-03-12T14:19:00Z</dcterms:modified>
</cp:coreProperties>
</file>